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eastAsia="宋体"/>
          <w:b/>
          <w:sz w:val="44"/>
          <w:szCs w:val="44"/>
          <w:lang w:eastAsia="zh-CN"/>
        </w:rPr>
      </w:pPr>
      <w:r>
        <w:rPr>
          <w:rFonts w:hint="eastAsia" w:ascii="宋体" w:hAnsi="宋体"/>
          <w:b/>
          <w:sz w:val="44"/>
          <w:szCs w:val="44"/>
        </w:rPr>
        <w:t>宝鸡市城市管理执法局</w:t>
      </w:r>
      <w:r>
        <w:rPr>
          <w:rFonts w:ascii="宋体" w:hAnsi="宋体"/>
          <w:b/>
          <w:sz w:val="44"/>
          <w:szCs w:val="44"/>
        </w:rPr>
        <w:t>2020</w:t>
      </w:r>
      <w:r>
        <w:rPr>
          <w:rFonts w:hint="eastAsia" w:ascii="宋体" w:hAnsi="宋体"/>
          <w:b/>
          <w:sz w:val="44"/>
          <w:szCs w:val="44"/>
        </w:rPr>
        <w:t>年</w:t>
      </w:r>
      <w:r>
        <w:rPr>
          <w:rFonts w:hint="eastAsia" w:ascii="宋体" w:hAnsi="宋体"/>
          <w:b/>
          <w:sz w:val="44"/>
          <w:szCs w:val="44"/>
          <w:lang w:eastAsia="zh-CN"/>
        </w:rPr>
        <w:t>行政</w:t>
      </w:r>
      <w:r>
        <w:rPr>
          <w:rFonts w:hint="eastAsia" w:ascii="宋体" w:hAnsi="宋体"/>
          <w:b/>
          <w:sz w:val="44"/>
          <w:szCs w:val="44"/>
        </w:rPr>
        <w:t>处罚案件</w:t>
      </w:r>
      <w:r>
        <w:rPr>
          <w:rFonts w:hint="eastAsia" w:ascii="宋体" w:hAnsi="宋体"/>
          <w:b/>
          <w:sz w:val="44"/>
          <w:szCs w:val="44"/>
          <w:lang w:eastAsia="zh-CN"/>
        </w:rPr>
        <w:t>公示表</w:t>
      </w:r>
    </w:p>
    <w:tbl>
      <w:tblPr>
        <w:tblStyle w:val="5"/>
        <w:tblW w:w="144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998"/>
        <w:gridCol w:w="3627"/>
        <w:gridCol w:w="2687"/>
        <w:gridCol w:w="4238"/>
        <w:gridCol w:w="2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  <w:t>案由</w:t>
            </w:r>
          </w:p>
        </w:tc>
        <w:tc>
          <w:tcPr>
            <w:tcW w:w="36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行政处罚决定文书号</w:t>
            </w:r>
          </w:p>
        </w:tc>
        <w:tc>
          <w:tcPr>
            <w:tcW w:w="26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行政相对人名称</w:t>
            </w:r>
          </w:p>
        </w:tc>
        <w:tc>
          <w:tcPr>
            <w:tcW w:w="42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行政处罚依据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  <w:t>行政处罚决定内容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9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夜间施工噪音扰民</w:t>
            </w:r>
          </w:p>
        </w:tc>
        <w:tc>
          <w:tcPr>
            <w:tcW w:w="362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宝市城管罚字【2020】第1701815号</w:t>
            </w:r>
          </w:p>
        </w:tc>
        <w:tc>
          <w:tcPr>
            <w:tcW w:w="26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宝鸡市郭家崖旧城改造建设投资有限公司</w:t>
            </w:r>
          </w:p>
        </w:tc>
        <w:tc>
          <w:tcPr>
            <w:tcW w:w="42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《中华人民共和国环境噪声污染防治法》第五十六条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罚款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9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362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宝市城管罚字【2020】第1701819号</w:t>
            </w:r>
          </w:p>
        </w:tc>
        <w:tc>
          <w:tcPr>
            <w:tcW w:w="26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陕西秦峰建筑工程有限责任公司</w:t>
            </w:r>
          </w:p>
        </w:tc>
        <w:tc>
          <w:tcPr>
            <w:tcW w:w="42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《中华人民共和国环境噪声污染防治法》第五十六条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罚款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10000元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9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3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宝市城管罚字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【2020】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第1701825号</w:t>
            </w:r>
          </w:p>
        </w:tc>
        <w:tc>
          <w:tcPr>
            <w:tcW w:w="26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陕西万源建筑工程有限公司</w:t>
            </w:r>
          </w:p>
        </w:tc>
        <w:tc>
          <w:tcPr>
            <w:tcW w:w="42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《中华人民共和国环境噪声污染防治法》第五十六条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罚款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10000元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9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3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宝市城管罚字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【2020】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第1701828号</w:t>
            </w:r>
          </w:p>
        </w:tc>
        <w:tc>
          <w:tcPr>
            <w:tcW w:w="26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宝鸡市第二建筑工程有限责任公司</w:t>
            </w:r>
          </w:p>
        </w:tc>
        <w:tc>
          <w:tcPr>
            <w:tcW w:w="42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《中华人民共和国环境噪声污染防治法》第五十六条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罚款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10000元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9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3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宝市城管罚字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【2020】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第1701839号</w:t>
            </w:r>
          </w:p>
        </w:tc>
        <w:tc>
          <w:tcPr>
            <w:tcW w:w="2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陕西兴顺泰建筑工程有限公司</w:t>
            </w:r>
          </w:p>
        </w:tc>
        <w:tc>
          <w:tcPr>
            <w:tcW w:w="42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《中华人民共和国环境噪声污染防治法》第五十六条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罚款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10000元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9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3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宝市城管罚字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【2020】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第1701845号</w:t>
            </w:r>
          </w:p>
        </w:tc>
        <w:tc>
          <w:tcPr>
            <w:tcW w:w="2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陕西华晶建设有限公司</w:t>
            </w:r>
          </w:p>
        </w:tc>
        <w:tc>
          <w:tcPr>
            <w:tcW w:w="42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《中华人民共和国环境噪声污染防治法》第五十六条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罚款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9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宝市城管罚字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【2020】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第1701844号</w:t>
            </w:r>
          </w:p>
        </w:tc>
        <w:tc>
          <w:tcPr>
            <w:tcW w:w="2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宝鸡阳光土地整理工程有限公司</w:t>
            </w:r>
          </w:p>
        </w:tc>
        <w:tc>
          <w:tcPr>
            <w:tcW w:w="42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《中华人民共和国环境噪声污染防治法》第五十六条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罚款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9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3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宝市城管罚字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【2020】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第1701851号</w:t>
            </w:r>
          </w:p>
        </w:tc>
        <w:tc>
          <w:tcPr>
            <w:tcW w:w="2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陕西鑫泰垚建筑有限公司</w:t>
            </w:r>
          </w:p>
        </w:tc>
        <w:tc>
          <w:tcPr>
            <w:tcW w:w="42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《中华人民共和国环境噪声污染防治法》第五十六条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罚款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10000元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99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建筑工地扬尘污染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未经审批擅自建设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未经审批擅自建设</w:t>
            </w:r>
          </w:p>
        </w:tc>
        <w:tc>
          <w:tcPr>
            <w:tcW w:w="362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宝市城管罚字【2020】第1701821号</w:t>
            </w:r>
          </w:p>
        </w:tc>
        <w:tc>
          <w:tcPr>
            <w:tcW w:w="26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陕西华晶建设有限公司</w:t>
            </w:r>
          </w:p>
        </w:tc>
        <w:tc>
          <w:tcPr>
            <w:tcW w:w="42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《宝鸡市大气污染防治条例》第六十条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罚款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9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3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宝市城管罚字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【2020】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第1701836号</w:t>
            </w:r>
          </w:p>
        </w:tc>
        <w:tc>
          <w:tcPr>
            <w:tcW w:w="2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宝鸡市清溪渭河大桥项目部</w:t>
            </w:r>
          </w:p>
        </w:tc>
        <w:tc>
          <w:tcPr>
            <w:tcW w:w="42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《宝鸡市大气污染防治条例》第六十条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罚款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99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3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宝市城管罚字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【2020】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第1701836号</w:t>
            </w:r>
          </w:p>
        </w:tc>
        <w:tc>
          <w:tcPr>
            <w:tcW w:w="2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宝鸡华隆置业有限公司</w:t>
            </w:r>
          </w:p>
        </w:tc>
        <w:tc>
          <w:tcPr>
            <w:tcW w:w="42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《宝鸡市大气污染防治条例》第六十条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罚款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30000元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99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36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宝市城管罚字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【2020】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第1701150号</w:t>
            </w:r>
          </w:p>
        </w:tc>
        <w:tc>
          <w:tcPr>
            <w:tcW w:w="26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宝鸡市嘉隆房地产开发有限公司</w:t>
            </w:r>
          </w:p>
        </w:tc>
        <w:tc>
          <w:tcPr>
            <w:tcW w:w="42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《中华人民共和国城乡规划法》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第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六十四条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罚款882900元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998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36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宝市城管罚字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【20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第1701145号</w:t>
            </w:r>
          </w:p>
        </w:tc>
        <w:tc>
          <w:tcPr>
            <w:tcW w:w="26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陕西东岭房地产开发有限公司</w:t>
            </w:r>
          </w:p>
        </w:tc>
        <w:tc>
          <w:tcPr>
            <w:tcW w:w="42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《中华人民共和国城乡规划法》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第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六十四条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罚款132721.36元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998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36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宝市城管罚字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【20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第1701137号</w:t>
            </w:r>
          </w:p>
        </w:tc>
        <w:tc>
          <w:tcPr>
            <w:tcW w:w="26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西部华旗建设集团建筑工程有限公司</w:t>
            </w:r>
          </w:p>
        </w:tc>
        <w:tc>
          <w:tcPr>
            <w:tcW w:w="423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《中华人民共和国建筑法》第六十四条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罚款30000元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998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36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宝市城管罚字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【20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第1701135号</w:t>
            </w:r>
          </w:p>
        </w:tc>
        <w:tc>
          <w:tcPr>
            <w:tcW w:w="26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陕西众辉建设有限公司</w:t>
            </w:r>
          </w:p>
        </w:tc>
        <w:tc>
          <w:tcPr>
            <w:tcW w:w="423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《中华人民共和国建筑法》第六十四条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罚款30000元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998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3627" w:type="dxa"/>
            <w:vAlign w:val="center"/>
          </w:tcPr>
          <w:p>
            <w:pPr>
              <w:tabs>
                <w:tab w:val="left" w:pos="969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宝市城管罚字【2020】第1702124号</w:t>
            </w:r>
          </w:p>
        </w:tc>
        <w:tc>
          <w:tcPr>
            <w:tcW w:w="26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陕西森渊房地产开发有限责任公司</w:t>
            </w:r>
          </w:p>
        </w:tc>
        <w:tc>
          <w:tcPr>
            <w:tcW w:w="42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《中华人民共和国城乡规划法》第六十四条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罚款38845元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998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36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宝市城管罚字【2020】第1702121号</w:t>
            </w:r>
          </w:p>
        </w:tc>
        <w:tc>
          <w:tcPr>
            <w:tcW w:w="26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陕西世苑建设有限公司</w:t>
            </w:r>
          </w:p>
        </w:tc>
        <w:tc>
          <w:tcPr>
            <w:tcW w:w="42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《中华人民共和国城乡规划法》第六十四条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罚款36190.8元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998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36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宝市城管拆字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【2020】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第012008号</w:t>
            </w:r>
          </w:p>
        </w:tc>
        <w:tc>
          <w:tcPr>
            <w:tcW w:w="26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陕西有色峪矿业有限公司</w:t>
            </w:r>
          </w:p>
        </w:tc>
        <w:tc>
          <w:tcPr>
            <w:tcW w:w="42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《中华人民共和国城乡规划法》第六十四条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罚款2952元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998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36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宝市城管罚字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【2020】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第012021号</w:t>
            </w:r>
          </w:p>
        </w:tc>
        <w:tc>
          <w:tcPr>
            <w:tcW w:w="26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宝鸡九龙泉建筑工程有限公司</w:t>
            </w:r>
          </w:p>
        </w:tc>
        <w:tc>
          <w:tcPr>
            <w:tcW w:w="42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《中华人民共和国城乡规划法》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第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六十四条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罚款34978元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998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36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宝市城管罚字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【2020】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第012015号</w:t>
            </w:r>
          </w:p>
        </w:tc>
        <w:tc>
          <w:tcPr>
            <w:tcW w:w="26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陕西高新老年公寓</w:t>
            </w:r>
          </w:p>
        </w:tc>
        <w:tc>
          <w:tcPr>
            <w:tcW w:w="42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《中华人民共和国城乡规划法》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第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六十四条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罚款14040元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998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36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宝市城管罚字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【2020】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第012007号</w:t>
            </w:r>
          </w:p>
        </w:tc>
        <w:tc>
          <w:tcPr>
            <w:tcW w:w="26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宝鸡宏昇置业有限公司</w:t>
            </w:r>
          </w:p>
        </w:tc>
        <w:tc>
          <w:tcPr>
            <w:tcW w:w="42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《中华人民共和国建筑法》第六十四条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罚款261110元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998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36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宝市城管罚字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【2020】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第012004号</w:t>
            </w:r>
          </w:p>
        </w:tc>
        <w:tc>
          <w:tcPr>
            <w:tcW w:w="26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陕西建工集团第二建筑工程有限公司</w:t>
            </w:r>
          </w:p>
        </w:tc>
        <w:tc>
          <w:tcPr>
            <w:tcW w:w="42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《中华人民共和国建筑法》第六十四条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罚款258384元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99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36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宝市城管罚字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【2020】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第012020号</w:t>
            </w:r>
          </w:p>
        </w:tc>
        <w:tc>
          <w:tcPr>
            <w:tcW w:w="26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宝鸡凌云实业有限公司</w:t>
            </w:r>
          </w:p>
        </w:tc>
        <w:tc>
          <w:tcPr>
            <w:tcW w:w="42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《中华人民共和国建筑法》第六十四条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罚款24696元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998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36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宝市城管罚字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【2020】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第012002号</w:t>
            </w:r>
          </w:p>
        </w:tc>
        <w:tc>
          <w:tcPr>
            <w:tcW w:w="26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宝鸡市渭滨区国有资产管理中心</w:t>
            </w:r>
          </w:p>
        </w:tc>
        <w:tc>
          <w:tcPr>
            <w:tcW w:w="42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《中华人民共和国建筑法》第六十四条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罚款34476元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99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未经审批擅自占用城市道路</w:t>
            </w:r>
          </w:p>
        </w:tc>
        <w:tc>
          <w:tcPr>
            <w:tcW w:w="36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宝市城管罚字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【2020】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第1703144号</w:t>
            </w:r>
          </w:p>
        </w:tc>
        <w:tc>
          <w:tcPr>
            <w:tcW w:w="26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宝鸡三迪房地产开发有限公司</w:t>
            </w:r>
          </w:p>
        </w:tc>
        <w:tc>
          <w:tcPr>
            <w:tcW w:w="42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《陕西省城市市政市政公用设施管理条例》第四十七条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罚款3000元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99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36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宝市城管罚字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【2020】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第1703313号</w:t>
            </w:r>
          </w:p>
        </w:tc>
        <w:tc>
          <w:tcPr>
            <w:tcW w:w="26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陕西三元盛宇置业有限公司</w:t>
            </w:r>
          </w:p>
        </w:tc>
        <w:tc>
          <w:tcPr>
            <w:tcW w:w="42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《陕西省城市市政市政公用设施管理条例》第四十七条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罚款6000元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99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违规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预售</w:t>
            </w:r>
          </w:p>
        </w:tc>
        <w:tc>
          <w:tcPr>
            <w:tcW w:w="3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宝市城管罚字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【2020】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第138号</w:t>
            </w:r>
          </w:p>
        </w:tc>
        <w:tc>
          <w:tcPr>
            <w:tcW w:w="2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宝鸡三迪房地产开发有限公司</w:t>
            </w:r>
          </w:p>
        </w:tc>
        <w:tc>
          <w:tcPr>
            <w:tcW w:w="42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《商品房销售管理办法》第四十二条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罚款20000元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99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3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宝市城管罚字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【2020】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第140号</w:t>
            </w:r>
          </w:p>
        </w:tc>
        <w:tc>
          <w:tcPr>
            <w:tcW w:w="2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宝鸡市高新城市发展建设有限公司</w:t>
            </w:r>
          </w:p>
        </w:tc>
        <w:tc>
          <w:tcPr>
            <w:tcW w:w="42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《商品房销售管理办法》第四十二条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罚款20000元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99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3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宝市城管罚字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【2020】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第141号</w:t>
            </w:r>
          </w:p>
        </w:tc>
        <w:tc>
          <w:tcPr>
            <w:tcW w:w="2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宝鸡市育才房地产开发有限公司</w:t>
            </w:r>
          </w:p>
        </w:tc>
        <w:tc>
          <w:tcPr>
            <w:tcW w:w="42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《商品房销售管理办法》第四十二条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罚款20000元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99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3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宝市城管罚字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【2020】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第142号</w:t>
            </w:r>
          </w:p>
        </w:tc>
        <w:tc>
          <w:tcPr>
            <w:tcW w:w="2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宝鸡仲泰置业有限公司</w:t>
            </w:r>
          </w:p>
        </w:tc>
        <w:tc>
          <w:tcPr>
            <w:tcW w:w="42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《商品房销售管理办法》第四十二条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罚款20000元</w:t>
            </w:r>
          </w:p>
        </w:tc>
      </w:tr>
    </w:tbl>
    <w:p>
      <w:pPr>
        <w:jc w:val="left"/>
        <w:rPr>
          <w:rFonts w:hint="eastAsia" w:ascii="仿宋" w:hAnsi="仿宋" w:eastAsia="仿宋" w:cs="仿宋"/>
          <w:color w:val="auto"/>
          <w:sz w:val="21"/>
          <w:szCs w:val="21"/>
        </w:rPr>
      </w:pP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4</w:t>
    </w:r>
    <w:r>
      <w:rPr>
        <w:rStyle w:val="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C52"/>
    <w:rsid w:val="00003BB3"/>
    <w:rsid w:val="0010222D"/>
    <w:rsid w:val="001226E7"/>
    <w:rsid w:val="00147836"/>
    <w:rsid w:val="001A5741"/>
    <w:rsid w:val="002E1C54"/>
    <w:rsid w:val="00333749"/>
    <w:rsid w:val="004C7693"/>
    <w:rsid w:val="005040D8"/>
    <w:rsid w:val="005612AD"/>
    <w:rsid w:val="005747A3"/>
    <w:rsid w:val="005E5990"/>
    <w:rsid w:val="006A3C52"/>
    <w:rsid w:val="006E2407"/>
    <w:rsid w:val="006E7414"/>
    <w:rsid w:val="00705068"/>
    <w:rsid w:val="008141FD"/>
    <w:rsid w:val="009210D3"/>
    <w:rsid w:val="00946DA3"/>
    <w:rsid w:val="009577EC"/>
    <w:rsid w:val="009A120F"/>
    <w:rsid w:val="009B087E"/>
    <w:rsid w:val="009E3BDD"/>
    <w:rsid w:val="00A25629"/>
    <w:rsid w:val="00A33253"/>
    <w:rsid w:val="00A754E3"/>
    <w:rsid w:val="00CF6459"/>
    <w:rsid w:val="00D742AB"/>
    <w:rsid w:val="00D84BD1"/>
    <w:rsid w:val="00E174AC"/>
    <w:rsid w:val="00E74677"/>
    <w:rsid w:val="00EA1EFC"/>
    <w:rsid w:val="00EE585A"/>
    <w:rsid w:val="00F02B7B"/>
    <w:rsid w:val="00F80EF3"/>
    <w:rsid w:val="00F91AC9"/>
    <w:rsid w:val="00FB0789"/>
    <w:rsid w:val="027E3D3D"/>
    <w:rsid w:val="03844DA8"/>
    <w:rsid w:val="048F480A"/>
    <w:rsid w:val="05A66AE1"/>
    <w:rsid w:val="06C653C6"/>
    <w:rsid w:val="078835C3"/>
    <w:rsid w:val="0D910831"/>
    <w:rsid w:val="115422E3"/>
    <w:rsid w:val="14C76A54"/>
    <w:rsid w:val="16882095"/>
    <w:rsid w:val="19D73525"/>
    <w:rsid w:val="20A66DFB"/>
    <w:rsid w:val="214B60AA"/>
    <w:rsid w:val="21DB42C5"/>
    <w:rsid w:val="21E62EBA"/>
    <w:rsid w:val="22A7411E"/>
    <w:rsid w:val="24ED1EB0"/>
    <w:rsid w:val="27F05AA1"/>
    <w:rsid w:val="28B04D23"/>
    <w:rsid w:val="2FEC0189"/>
    <w:rsid w:val="30D46866"/>
    <w:rsid w:val="315F7147"/>
    <w:rsid w:val="359E5D10"/>
    <w:rsid w:val="37FF2CF7"/>
    <w:rsid w:val="389F3F30"/>
    <w:rsid w:val="3D416306"/>
    <w:rsid w:val="407E7D8C"/>
    <w:rsid w:val="40A82405"/>
    <w:rsid w:val="41BA509D"/>
    <w:rsid w:val="47702E9F"/>
    <w:rsid w:val="4C4D41D9"/>
    <w:rsid w:val="54BB536E"/>
    <w:rsid w:val="5B722C49"/>
    <w:rsid w:val="5E2F2E29"/>
    <w:rsid w:val="64002AF4"/>
    <w:rsid w:val="652B7798"/>
    <w:rsid w:val="66940E6A"/>
    <w:rsid w:val="66F938CE"/>
    <w:rsid w:val="66FA0478"/>
    <w:rsid w:val="6ACC5385"/>
    <w:rsid w:val="6EB20D6E"/>
    <w:rsid w:val="6F8B7F70"/>
    <w:rsid w:val="745A4EC4"/>
    <w:rsid w:val="75FC3ED0"/>
    <w:rsid w:val="76255F96"/>
    <w:rsid w:val="76FA20FA"/>
    <w:rsid w:val="780923C3"/>
    <w:rsid w:val="7A805B47"/>
    <w:rsid w:val="7F0D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customStyle="1" w:styleId="9">
    <w:name w:val="Footer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Header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Balloon Text Char"/>
    <w:basedOn w:val="7"/>
    <w:link w:val="2"/>
    <w:semiHidden/>
    <w:qFormat/>
    <w:uiPriority w:val="99"/>
    <w:rPr>
      <w:rFonts w:ascii="Calibri" w:hAnsi="Calibri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4</Pages>
  <Words>3294</Words>
  <Characters>4048</Characters>
  <Lines>0</Lines>
  <Paragraphs>0</Paragraphs>
  <TotalTime>6</TotalTime>
  <ScaleCrop>false</ScaleCrop>
  <LinksUpToDate>false</LinksUpToDate>
  <CharactersWithSpaces>4050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2020-12-22T00:59:00Z</dcterms:created>
  <dc:creator>微软中国</dc:creator>
  <cp:lastModifiedBy>Administrator</cp:lastModifiedBy>
  <cp:lastPrinted>2021-03-04T06:12:52Z</cp:lastPrinted>
  <dcterms:modified xsi:type="dcterms:W3CDTF">2021-03-04T06:17:12Z</dcterms:modified>
  <dc:title>宝鸡市城市管理执法局2020年处罚案件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